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D0948" w14:textId="269A23EE" w:rsidR="00D858A8" w:rsidRDefault="00D858A8" w:rsidP="003D6880">
      <w:pPr>
        <w:pStyle w:val="NormalWeb"/>
        <w:shd w:val="clear" w:color="auto" w:fill="FFFFFF"/>
        <w:spacing w:before="0" w:beforeAutospacing="0"/>
        <w:rPr>
          <w:rFonts w:ascii="Arial" w:hAnsi="Arial" w:cs="Arial"/>
          <w:color w:val="000000"/>
        </w:rPr>
      </w:pPr>
      <w:r>
        <w:rPr>
          <w:rFonts w:ascii="Arial" w:hAnsi="Arial" w:cs="Arial"/>
          <w:noProof/>
          <w:color w:val="000000"/>
        </w:rPr>
        <w:drawing>
          <wp:anchor distT="0" distB="0" distL="114300" distR="114300" simplePos="0" relativeHeight="251662336" behindDoc="1" locked="0" layoutInCell="1" allowOverlap="1" wp14:anchorId="73FAEED9" wp14:editId="001A0FF6">
            <wp:simplePos x="0" y="0"/>
            <wp:positionH relativeFrom="margin">
              <wp:posOffset>3501390</wp:posOffset>
            </wp:positionH>
            <wp:positionV relativeFrom="margin">
              <wp:posOffset>-676910</wp:posOffset>
            </wp:positionV>
            <wp:extent cx="1330325" cy="939800"/>
            <wp:effectExtent l="0" t="0" r="3175"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30325" cy="939800"/>
                    </a:xfrm>
                    <a:prstGeom prst="rect">
                      <a:avLst/>
                    </a:prstGeom>
                  </pic:spPr>
                </pic:pic>
              </a:graphicData>
            </a:graphic>
            <wp14:sizeRelH relativeFrom="margin">
              <wp14:pctWidth>0</wp14:pctWidth>
            </wp14:sizeRelH>
            <wp14:sizeRelV relativeFrom="margin">
              <wp14:pctHeight>0</wp14:pctHeight>
            </wp14:sizeRelV>
          </wp:anchor>
        </w:drawing>
      </w:r>
    </w:p>
    <w:p w14:paraId="5A8D38D6" w14:textId="77777777" w:rsidR="00DE6926" w:rsidRDefault="00DE6926" w:rsidP="00D858A8">
      <w:pPr>
        <w:pStyle w:val="NormalWeb"/>
        <w:shd w:val="clear" w:color="auto" w:fill="FFFFFF"/>
        <w:spacing w:before="0" w:beforeAutospacing="0" w:after="0" w:afterAutospacing="0"/>
        <w:jc w:val="center"/>
        <w:rPr>
          <w:rFonts w:ascii="Arial" w:hAnsi="Arial" w:cs="Arial"/>
          <w:b/>
          <w:bCs/>
          <w:color w:val="000000"/>
        </w:rPr>
      </w:pPr>
    </w:p>
    <w:p w14:paraId="5FC86E98" w14:textId="02E306EC" w:rsidR="00D858A8" w:rsidRPr="00D858A8" w:rsidRDefault="00D858A8" w:rsidP="00D858A8">
      <w:pPr>
        <w:pStyle w:val="NormalWeb"/>
        <w:shd w:val="clear" w:color="auto" w:fill="FFFFFF"/>
        <w:spacing w:before="0" w:beforeAutospacing="0" w:after="0" w:afterAutospacing="0"/>
        <w:jc w:val="center"/>
        <w:rPr>
          <w:rFonts w:ascii="Arial" w:hAnsi="Arial" w:cs="Arial"/>
          <w:b/>
          <w:bCs/>
          <w:color w:val="000000"/>
        </w:rPr>
      </w:pPr>
      <w:r w:rsidRPr="00D858A8">
        <w:rPr>
          <w:rFonts w:ascii="Arial" w:hAnsi="Arial" w:cs="Arial"/>
          <w:b/>
          <w:bCs/>
          <w:color w:val="000000"/>
        </w:rPr>
        <w:t>SMART Plan of A</w:t>
      </w:r>
      <w:r>
        <w:rPr>
          <w:rFonts w:ascii="Arial" w:hAnsi="Arial" w:cs="Arial"/>
          <w:b/>
          <w:bCs/>
          <w:color w:val="000000"/>
        </w:rPr>
        <w:t>ction</w:t>
      </w:r>
    </w:p>
    <w:p w14:paraId="264CE179" w14:textId="77777777" w:rsidR="00D858A8" w:rsidRDefault="00D858A8" w:rsidP="00D858A8">
      <w:pPr>
        <w:pStyle w:val="NormalWeb"/>
        <w:shd w:val="clear" w:color="auto" w:fill="FFFFFF"/>
        <w:spacing w:before="0" w:beforeAutospacing="0" w:after="0" w:afterAutospacing="0"/>
        <w:jc w:val="center"/>
        <w:rPr>
          <w:rFonts w:ascii="Arial" w:hAnsi="Arial" w:cs="Arial"/>
          <w:color w:val="000000"/>
        </w:rPr>
      </w:pPr>
    </w:p>
    <w:p w14:paraId="542AA415" w14:textId="436F79A2" w:rsidR="003D6880" w:rsidRDefault="003D6880" w:rsidP="003D6880">
      <w:pPr>
        <w:pStyle w:val="NormalWeb"/>
        <w:shd w:val="clear" w:color="auto" w:fill="FFFFFF"/>
        <w:spacing w:before="0" w:beforeAutospacing="0"/>
        <w:rPr>
          <w:rFonts w:ascii="Arial" w:hAnsi="Arial" w:cs="Arial"/>
          <w:color w:val="000000"/>
        </w:rPr>
      </w:pPr>
      <w:r>
        <w:rPr>
          <w:rFonts w:ascii="Arial" w:hAnsi="Arial" w:cs="Arial"/>
          <w:color w:val="000000"/>
        </w:rPr>
        <w:t>·      </w:t>
      </w:r>
      <w:r>
        <w:rPr>
          <w:rStyle w:val="Strong"/>
          <w:rFonts w:ascii="Arial" w:hAnsi="Arial" w:cs="Arial"/>
          <w:color w:val="000000"/>
        </w:rPr>
        <w:t>Specific</w:t>
      </w:r>
      <w:r>
        <w:rPr>
          <w:rFonts w:ascii="Arial" w:hAnsi="Arial" w:cs="Arial"/>
          <w:color w:val="000000"/>
        </w:rPr>
        <w:t>: the goals must be accurately defined. They are roadmaps that will walk you through the actions to be carried out. The more the goals are detailed and to-the-point, the more efficient your team will be. It will help you share out the tasks, and everyone will know exactly what they’re doing and with which resources. </w:t>
      </w:r>
    </w:p>
    <w:p w14:paraId="02E58B14" w14:textId="77777777" w:rsidR="003D6880" w:rsidRDefault="003D6880" w:rsidP="003D6880">
      <w:pPr>
        <w:pStyle w:val="NormalWeb"/>
        <w:shd w:val="clear" w:color="auto" w:fill="FFFFFF"/>
        <w:spacing w:before="0" w:beforeAutospacing="0"/>
        <w:rPr>
          <w:rFonts w:ascii="Arial" w:hAnsi="Arial" w:cs="Arial"/>
          <w:color w:val="000000"/>
        </w:rPr>
      </w:pPr>
      <w:r>
        <w:rPr>
          <w:rFonts w:ascii="Arial" w:hAnsi="Arial" w:cs="Arial"/>
          <w:color w:val="000000"/>
        </w:rPr>
        <w:t>·      </w:t>
      </w:r>
      <w:r>
        <w:rPr>
          <w:rStyle w:val="Strong"/>
          <w:rFonts w:ascii="Arial" w:hAnsi="Arial" w:cs="Arial"/>
          <w:color w:val="000000"/>
        </w:rPr>
        <w:t>Measurable</w:t>
      </w:r>
      <w:r>
        <w:rPr>
          <w:rFonts w:ascii="Arial" w:hAnsi="Arial" w:cs="Arial"/>
          <w:color w:val="000000"/>
        </w:rPr>
        <w:t>: this second criterion implies that each goal must be quantifiable and that some indicators can be monitored in real time. Only with quantifiable results in hand can you determine whether the goal has been met or not, or whether further resources are required for completion, for example. </w:t>
      </w:r>
    </w:p>
    <w:p w14:paraId="3B1542C0" w14:textId="77777777" w:rsidR="003D6880" w:rsidRDefault="003D6880" w:rsidP="003D6880">
      <w:pPr>
        <w:pStyle w:val="NormalWeb"/>
        <w:shd w:val="clear" w:color="auto" w:fill="FFFFFF"/>
        <w:spacing w:before="0" w:beforeAutospacing="0"/>
        <w:rPr>
          <w:rFonts w:ascii="Arial" w:hAnsi="Arial" w:cs="Arial"/>
          <w:color w:val="000000"/>
        </w:rPr>
      </w:pPr>
      <w:r>
        <w:rPr>
          <w:rFonts w:ascii="Arial" w:hAnsi="Arial" w:cs="Arial"/>
          <w:color w:val="000000"/>
        </w:rPr>
        <w:t>·      </w:t>
      </w:r>
      <w:r>
        <w:rPr>
          <w:rStyle w:val="Strong"/>
          <w:rFonts w:ascii="Arial" w:hAnsi="Arial" w:cs="Arial"/>
          <w:color w:val="000000"/>
        </w:rPr>
        <w:t>Achievable</w:t>
      </w:r>
      <w:r>
        <w:rPr>
          <w:rFonts w:ascii="Arial" w:hAnsi="Arial" w:cs="Arial"/>
          <w:color w:val="000000"/>
        </w:rPr>
        <w:t>: make sure that your goals are in line with the available financial, human resources and skills. If not, the team’s motivation may drop off rapidly, making it difficult to track goal progress. </w:t>
      </w:r>
    </w:p>
    <w:p w14:paraId="39AE9A57" w14:textId="42B4566A" w:rsidR="003D6880" w:rsidRDefault="003D6880" w:rsidP="003D6880">
      <w:pPr>
        <w:pStyle w:val="NormalWeb"/>
        <w:shd w:val="clear" w:color="auto" w:fill="FFFFFF"/>
        <w:spacing w:before="0" w:beforeAutospacing="0"/>
        <w:rPr>
          <w:rFonts w:ascii="Arial" w:hAnsi="Arial" w:cs="Arial"/>
          <w:color w:val="000000"/>
        </w:rPr>
      </w:pPr>
      <w:r>
        <w:rPr>
          <w:rFonts w:ascii="Arial" w:hAnsi="Arial" w:cs="Arial"/>
          <w:color w:val="000000"/>
        </w:rPr>
        <w:t>·      </w:t>
      </w:r>
      <w:r>
        <w:rPr>
          <w:rStyle w:val="Strong"/>
          <w:rFonts w:ascii="Arial" w:hAnsi="Arial" w:cs="Arial"/>
          <w:color w:val="000000"/>
        </w:rPr>
        <w:t>Relevant</w:t>
      </w:r>
      <w:r>
        <w:rPr>
          <w:rFonts w:ascii="Arial" w:hAnsi="Arial" w:cs="Arial"/>
          <w:color w:val="000000"/>
        </w:rPr>
        <w:t xml:space="preserve">: the focus is on the goal’s consistency with the </w:t>
      </w:r>
      <w:r w:rsidR="00380BAE">
        <w:rPr>
          <w:rFonts w:ascii="Arial" w:hAnsi="Arial" w:cs="Arial"/>
          <w:color w:val="000000"/>
        </w:rPr>
        <w:t>organization’s</w:t>
      </w:r>
      <w:r w:rsidR="00680539">
        <w:rPr>
          <w:rFonts w:ascii="Arial" w:hAnsi="Arial" w:cs="Arial"/>
          <w:color w:val="000000"/>
        </w:rPr>
        <w:t xml:space="preserve"> </w:t>
      </w:r>
      <w:r>
        <w:rPr>
          <w:rFonts w:ascii="Arial" w:hAnsi="Arial" w:cs="Arial"/>
          <w:color w:val="000000"/>
        </w:rPr>
        <w:t>ongoing situation, which is not to be confused with the previous criterion. Ask yourself why you are setting this goal. </w:t>
      </w:r>
    </w:p>
    <w:p w14:paraId="2517BEC6" w14:textId="3BBC8662" w:rsidR="003D6880" w:rsidRDefault="003D6880" w:rsidP="003D6880">
      <w:pPr>
        <w:pStyle w:val="NormalWeb"/>
        <w:shd w:val="clear" w:color="auto" w:fill="FFFFFF"/>
        <w:spacing w:before="0" w:beforeAutospacing="0"/>
        <w:rPr>
          <w:rFonts w:ascii="Arial" w:hAnsi="Arial" w:cs="Arial"/>
          <w:color w:val="000000"/>
        </w:rPr>
      </w:pPr>
      <w:r>
        <w:rPr>
          <w:rFonts w:ascii="Arial" w:hAnsi="Arial" w:cs="Arial"/>
          <w:color w:val="000000"/>
        </w:rPr>
        <w:t>·      </w:t>
      </w:r>
      <w:r>
        <w:rPr>
          <w:rStyle w:val="Strong"/>
          <w:rFonts w:ascii="Arial" w:hAnsi="Arial" w:cs="Arial"/>
          <w:color w:val="000000"/>
        </w:rPr>
        <w:t>Time-based</w:t>
      </w:r>
      <w:r>
        <w:rPr>
          <w:rFonts w:ascii="Arial" w:hAnsi="Arial" w:cs="Arial"/>
          <w:color w:val="000000"/>
        </w:rPr>
        <w:t>: determining deadlines will help you stay focused on the order of priorities and ramp up everyone’s efforts. The success of your goal relies on deadlines being met. If it is achieved within the set deadlines, no further resource is engaged.</w:t>
      </w:r>
    </w:p>
    <w:tbl>
      <w:tblPr>
        <w:tblStyle w:val="TableGrid"/>
        <w:tblW w:w="12950" w:type="dxa"/>
        <w:tblInd w:w="-185" w:type="dxa"/>
        <w:tblLook w:val="04A0" w:firstRow="1" w:lastRow="0" w:firstColumn="1" w:lastColumn="0" w:noHBand="0" w:noVBand="1"/>
      </w:tblPr>
      <w:tblGrid>
        <w:gridCol w:w="2065"/>
        <w:gridCol w:w="1709"/>
        <w:gridCol w:w="2159"/>
        <w:gridCol w:w="1259"/>
        <w:gridCol w:w="2340"/>
        <w:gridCol w:w="1710"/>
        <w:gridCol w:w="1708"/>
      </w:tblGrid>
      <w:tr w:rsidR="00810274" w:rsidRPr="00F7135B" w14:paraId="56575844" w14:textId="77777777" w:rsidTr="0007535A">
        <w:tc>
          <w:tcPr>
            <w:tcW w:w="12950" w:type="dxa"/>
            <w:gridSpan w:val="7"/>
          </w:tcPr>
          <w:p w14:paraId="35D8B9A9" w14:textId="6C48AD03" w:rsidR="004C1A25" w:rsidRPr="00F7135B" w:rsidRDefault="00810274" w:rsidP="004C5C07">
            <w:pPr>
              <w:pStyle w:val="NormalWeb"/>
              <w:spacing w:before="0" w:beforeAutospacing="0"/>
              <w:rPr>
                <w:rFonts w:ascii="Arial" w:hAnsi="Arial" w:cs="Arial"/>
                <w:b/>
                <w:bCs/>
                <w:color w:val="000000"/>
              </w:rPr>
            </w:pPr>
            <w:r w:rsidRPr="00F7135B">
              <w:rPr>
                <w:rFonts w:ascii="Arial" w:hAnsi="Arial" w:cs="Arial"/>
                <w:b/>
                <w:bCs/>
                <w:color w:val="000000"/>
              </w:rPr>
              <w:t xml:space="preserve">GOAL: </w:t>
            </w:r>
          </w:p>
        </w:tc>
      </w:tr>
      <w:tr w:rsidR="00810274" w:rsidRPr="00F7135B" w14:paraId="387AC90D" w14:textId="77777777" w:rsidTr="0007535A">
        <w:tc>
          <w:tcPr>
            <w:tcW w:w="2065" w:type="dxa"/>
          </w:tcPr>
          <w:p w14:paraId="6FE21AAB" w14:textId="77777777" w:rsidR="00810274" w:rsidRPr="00F7135B" w:rsidRDefault="00810274" w:rsidP="004C5C07">
            <w:pPr>
              <w:pStyle w:val="NormalWeb"/>
              <w:spacing w:before="0" w:beforeAutospacing="0"/>
              <w:jc w:val="center"/>
              <w:rPr>
                <w:rFonts w:ascii="Arial" w:hAnsi="Arial" w:cs="Arial"/>
                <w:b/>
                <w:bCs/>
                <w:color w:val="000000"/>
              </w:rPr>
            </w:pPr>
            <w:r w:rsidRPr="00F7135B">
              <w:rPr>
                <w:rFonts w:ascii="Arial" w:hAnsi="Arial" w:cs="Arial"/>
                <w:b/>
                <w:bCs/>
                <w:color w:val="000000"/>
              </w:rPr>
              <w:t>Objectives</w:t>
            </w:r>
          </w:p>
        </w:tc>
        <w:tc>
          <w:tcPr>
            <w:tcW w:w="1709" w:type="dxa"/>
          </w:tcPr>
          <w:p w14:paraId="5025F686" w14:textId="77777777" w:rsidR="00810274" w:rsidRPr="00F7135B" w:rsidRDefault="00810274" w:rsidP="004C5C07">
            <w:pPr>
              <w:pStyle w:val="NormalWeb"/>
              <w:spacing w:before="0" w:beforeAutospacing="0"/>
              <w:jc w:val="center"/>
              <w:rPr>
                <w:rFonts w:ascii="Arial" w:hAnsi="Arial" w:cs="Arial"/>
                <w:b/>
                <w:bCs/>
                <w:color w:val="000000"/>
              </w:rPr>
            </w:pPr>
            <w:r w:rsidRPr="00F7135B">
              <w:rPr>
                <w:rFonts w:ascii="Arial" w:hAnsi="Arial" w:cs="Arial"/>
                <w:b/>
                <w:bCs/>
                <w:color w:val="000000"/>
              </w:rPr>
              <w:t>How measure</w:t>
            </w:r>
          </w:p>
        </w:tc>
        <w:tc>
          <w:tcPr>
            <w:tcW w:w="2159" w:type="dxa"/>
          </w:tcPr>
          <w:p w14:paraId="5B6F5BCD" w14:textId="77777777" w:rsidR="00810274" w:rsidRPr="00F7135B" w:rsidRDefault="00810274" w:rsidP="004C5C07">
            <w:pPr>
              <w:pStyle w:val="NormalWeb"/>
              <w:spacing w:before="0" w:beforeAutospacing="0"/>
              <w:jc w:val="center"/>
              <w:rPr>
                <w:rFonts w:ascii="Arial" w:hAnsi="Arial" w:cs="Arial"/>
                <w:b/>
                <w:bCs/>
                <w:color w:val="000000"/>
              </w:rPr>
            </w:pPr>
            <w:r w:rsidRPr="00F7135B">
              <w:rPr>
                <w:rFonts w:ascii="Arial" w:hAnsi="Arial" w:cs="Arial"/>
                <w:b/>
                <w:bCs/>
                <w:color w:val="000000"/>
              </w:rPr>
              <w:t>Resources needed</w:t>
            </w:r>
          </w:p>
        </w:tc>
        <w:tc>
          <w:tcPr>
            <w:tcW w:w="1259" w:type="dxa"/>
          </w:tcPr>
          <w:p w14:paraId="5A21C19B" w14:textId="77777777" w:rsidR="00810274" w:rsidRPr="00F7135B" w:rsidRDefault="00810274" w:rsidP="004C5C07">
            <w:pPr>
              <w:pStyle w:val="NormalWeb"/>
              <w:spacing w:before="0" w:beforeAutospacing="0"/>
              <w:jc w:val="center"/>
              <w:rPr>
                <w:rFonts w:ascii="Arial" w:hAnsi="Arial" w:cs="Arial"/>
                <w:b/>
                <w:bCs/>
                <w:color w:val="000000"/>
              </w:rPr>
            </w:pPr>
            <w:r w:rsidRPr="00F7135B">
              <w:rPr>
                <w:rFonts w:ascii="Arial" w:hAnsi="Arial" w:cs="Arial"/>
                <w:b/>
                <w:bCs/>
                <w:color w:val="000000"/>
              </w:rPr>
              <w:t>By when</w:t>
            </w:r>
          </w:p>
        </w:tc>
        <w:tc>
          <w:tcPr>
            <w:tcW w:w="2340" w:type="dxa"/>
          </w:tcPr>
          <w:p w14:paraId="5C0D33FE" w14:textId="5BDEB852" w:rsidR="00810274" w:rsidRPr="00F7135B" w:rsidRDefault="00810274" w:rsidP="004C5C07">
            <w:pPr>
              <w:pStyle w:val="NormalWeb"/>
              <w:spacing w:before="0" w:beforeAutospacing="0"/>
              <w:jc w:val="center"/>
              <w:rPr>
                <w:rFonts w:ascii="Arial" w:hAnsi="Arial" w:cs="Arial"/>
                <w:b/>
                <w:bCs/>
                <w:color w:val="000000"/>
              </w:rPr>
            </w:pPr>
            <w:r w:rsidRPr="00F7135B">
              <w:rPr>
                <w:rFonts w:ascii="Arial" w:hAnsi="Arial" w:cs="Arial"/>
                <w:b/>
                <w:bCs/>
                <w:color w:val="000000"/>
              </w:rPr>
              <w:t xml:space="preserve">Potential </w:t>
            </w:r>
            <w:r w:rsidR="00DE6926">
              <w:rPr>
                <w:rFonts w:ascii="Arial" w:hAnsi="Arial" w:cs="Arial"/>
                <w:b/>
                <w:bCs/>
                <w:color w:val="000000"/>
              </w:rPr>
              <w:t>b</w:t>
            </w:r>
            <w:r w:rsidRPr="00F7135B">
              <w:rPr>
                <w:rFonts w:ascii="Arial" w:hAnsi="Arial" w:cs="Arial"/>
                <w:b/>
                <w:bCs/>
                <w:color w:val="000000"/>
              </w:rPr>
              <w:t>arriers</w:t>
            </w:r>
          </w:p>
        </w:tc>
        <w:tc>
          <w:tcPr>
            <w:tcW w:w="1710" w:type="dxa"/>
          </w:tcPr>
          <w:p w14:paraId="01908B91" w14:textId="77777777" w:rsidR="00810274" w:rsidRPr="00F7135B" w:rsidRDefault="00810274" w:rsidP="004C5C07">
            <w:pPr>
              <w:pStyle w:val="NormalWeb"/>
              <w:spacing w:before="0" w:beforeAutospacing="0"/>
              <w:jc w:val="center"/>
              <w:rPr>
                <w:rFonts w:ascii="Arial" w:hAnsi="Arial" w:cs="Arial"/>
                <w:b/>
                <w:bCs/>
                <w:color w:val="000000"/>
              </w:rPr>
            </w:pPr>
            <w:r w:rsidRPr="00F7135B">
              <w:rPr>
                <w:rFonts w:ascii="Arial" w:hAnsi="Arial" w:cs="Arial"/>
                <w:b/>
                <w:bCs/>
                <w:color w:val="000000"/>
              </w:rPr>
              <w:t>Impact</w:t>
            </w:r>
          </w:p>
        </w:tc>
        <w:tc>
          <w:tcPr>
            <w:tcW w:w="1708" w:type="dxa"/>
          </w:tcPr>
          <w:p w14:paraId="2146E98F" w14:textId="6714CBB7" w:rsidR="00810274" w:rsidRPr="00F7135B" w:rsidRDefault="00810274" w:rsidP="004C5C07">
            <w:pPr>
              <w:pStyle w:val="NormalWeb"/>
              <w:spacing w:before="0" w:beforeAutospacing="0"/>
              <w:jc w:val="center"/>
              <w:rPr>
                <w:rFonts w:ascii="Arial" w:hAnsi="Arial" w:cs="Arial"/>
                <w:b/>
                <w:bCs/>
                <w:color w:val="000000"/>
              </w:rPr>
            </w:pPr>
            <w:r w:rsidRPr="00F7135B">
              <w:rPr>
                <w:rFonts w:ascii="Arial" w:hAnsi="Arial" w:cs="Arial"/>
                <w:b/>
                <w:bCs/>
                <w:color w:val="000000"/>
              </w:rPr>
              <w:t xml:space="preserve">Next </w:t>
            </w:r>
            <w:r w:rsidR="00DE6926">
              <w:rPr>
                <w:rFonts w:ascii="Arial" w:hAnsi="Arial" w:cs="Arial"/>
                <w:b/>
                <w:bCs/>
                <w:color w:val="000000"/>
              </w:rPr>
              <w:t>s</w:t>
            </w:r>
            <w:r w:rsidRPr="00F7135B">
              <w:rPr>
                <w:rFonts w:ascii="Arial" w:hAnsi="Arial" w:cs="Arial"/>
                <w:b/>
                <w:bCs/>
                <w:color w:val="000000"/>
              </w:rPr>
              <w:t>teps</w:t>
            </w:r>
          </w:p>
        </w:tc>
      </w:tr>
      <w:tr w:rsidR="00810274" w14:paraId="04D96AE5" w14:textId="77777777" w:rsidTr="0007535A">
        <w:tc>
          <w:tcPr>
            <w:tcW w:w="2065" w:type="dxa"/>
          </w:tcPr>
          <w:p w14:paraId="146587D1" w14:textId="77777777" w:rsidR="00810274" w:rsidRDefault="00810274" w:rsidP="004C5C07">
            <w:pPr>
              <w:pStyle w:val="NormalWeb"/>
              <w:spacing w:before="0" w:beforeAutospacing="0"/>
              <w:rPr>
                <w:rFonts w:ascii="Arial" w:hAnsi="Arial" w:cs="Arial"/>
                <w:color w:val="000000"/>
              </w:rPr>
            </w:pPr>
          </w:p>
        </w:tc>
        <w:tc>
          <w:tcPr>
            <w:tcW w:w="1709" w:type="dxa"/>
          </w:tcPr>
          <w:p w14:paraId="37E8E6AC" w14:textId="77777777" w:rsidR="00810274" w:rsidRDefault="00810274" w:rsidP="004C5C07">
            <w:pPr>
              <w:pStyle w:val="NormalWeb"/>
              <w:spacing w:before="0" w:beforeAutospacing="0"/>
              <w:rPr>
                <w:rFonts w:ascii="Arial" w:hAnsi="Arial" w:cs="Arial"/>
                <w:color w:val="000000"/>
              </w:rPr>
            </w:pPr>
          </w:p>
        </w:tc>
        <w:tc>
          <w:tcPr>
            <w:tcW w:w="2159" w:type="dxa"/>
          </w:tcPr>
          <w:p w14:paraId="2421C81F" w14:textId="54C3A044" w:rsidR="00810274" w:rsidRDefault="00810274" w:rsidP="004C5C07">
            <w:pPr>
              <w:pStyle w:val="NormalWeb"/>
              <w:spacing w:before="0" w:beforeAutospacing="0"/>
              <w:rPr>
                <w:rFonts w:ascii="Arial" w:hAnsi="Arial" w:cs="Arial"/>
                <w:color w:val="000000"/>
              </w:rPr>
            </w:pPr>
          </w:p>
        </w:tc>
        <w:tc>
          <w:tcPr>
            <w:tcW w:w="1259" w:type="dxa"/>
          </w:tcPr>
          <w:p w14:paraId="3F0714D2" w14:textId="5AF71A95" w:rsidR="00810274" w:rsidRDefault="00810274" w:rsidP="004C5C07">
            <w:pPr>
              <w:pStyle w:val="NormalWeb"/>
              <w:spacing w:before="0" w:beforeAutospacing="0"/>
              <w:rPr>
                <w:rFonts w:ascii="Arial" w:hAnsi="Arial" w:cs="Arial"/>
                <w:color w:val="000000"/>
              </w:rPr>
            </w:pPr>
          </w:p>
        </w:tc>
        <w:tc>
          <w:tcPr>
            <w:tcW w:w="2340" w:type="dxa"/>
          </w:tcPr>
          <w:p w14:paraId="0DB681AD" w14:textId="6B955552" w:rsidR="00810274" w:rsidRDefault="00810274" w:rsidP="004C5C07">
            <w:pPr>
              <w:pStyle w:val="NormalWeb"/>
              <w:spacing w:before="0" w:beforeAutospacing="0"/>
              <w:rPr>
                <w:rFonts w:ascii="Arial" w:hAnsi="Arial" w:cs="Arial"/>
                <w:color w:val="000000"/>
              </w:rPr>
            </w:pPr>
          </w:p>
        </w:tc>
        <w:tc>
          <w:tcPr>
            <w:tcW w:w="1710" w:type="dxa"/>
          </w:tcPr>
          <w:p w14:paraId="2D9984F8" w14:textId="052EB2FD" w:rsidR="00810274" w:rsidRDefault="00810274" w:rsidP="004C5C07">
            <w:pPr>
              <w:pStyle w:val="NormalWeb"/>
              <w:spacing w:before="0" w:beforeAutospacing="0"/>
              <w:rPr>
                <w:rFonts w:ascii="Arial" w:hAnsi="Arial" w:cs="Arial"/>
                <w:color w:val="000000"/>
              </w:rPr>
            </w:pPr>
          </w:p>
        </w:tc>
        <w:tc>
          <w:tcPr>
            <w:tcW w:w="1708" w:type="dxa"/>
          </w:tcPr>
          <w:p w14:paraId="758EDDA1" w14:textId="28B364CC" w:rsidR="00810274" w:rsidRDefault="00810274" w:rsidP="004C5C07">
            <w:pPr>
              <w:pStyle w:val="NormalWeb"/>
              <w:spacing w:before="0" w:beforeAutospacing="0"/>
              <w:rPr>
                <w:rFonts w:ascii="Arial" w:hAnsi="Arial" w:cs="Arial"/>
                <w:color w:val="000000"/>
              </w:rPr>
            </w:pPr>
          </w:p>
        </w:tc>
      </w:tr>
      <w:tr w:rsidR="00810274" w14:paraId="6A5A9E6D" w14:textId="77777777" w:rsidTr="0007535A">
        <w:tc>
          <w:tcPr>
            <w:tcW w:w="2065" w:type="dxa"/>
          </w:tcPr>
          <w:p w14:paraId="23E67AFB" w14:textId="77777777" w:rsidR="00810274" w:rsidRDefault="00810274" w:rsidP="004C5C07">
            <w:pPr>
              <w:pStyle w:val="NormalWeb"/>
              <w:spacing w:before="0" w:beforeAutospacing="0"/>
              <w:rPr>
                <w:rFonts w:ascii="Arial" w:hAnsi="Arial" w:cs="Arial"/>
                <w:color w:val="000000"/>
              </w:rPr>
            </w:pPr>
          </w:p>
        </w:tc>
        <w:tc>
          <w:tcPr>
            <w:tcW w:w="1709" w:type="dxa"/>
          </w:tcPr>
          <w:p w14:paraId="5C08B3F7" w14:textId="77777777" w:rsidR="00810274" w:rsidRDefault="00810274" w:rsidP="004C5C07">
            <w:pPr>
              <w:pStyle w:val="NormalWeb"/>
              <w:spacing w:before="0" w:beforeAutospacing="0"/>
              <w:rPr>
                <w:rFonts w:ascii="Arial" w:hAnsi="Arial" w:cs="Arial"/>
                <w:color w:val="000000"/>
              </w:rPr>
            </w:pPr>
          </w:p>
        </w:tc>
        <w:tc>
          <w:tcPr>
            <w:tcW w:w="2159" w:type="dxa"/>
          </w:tcPr>
          <w:p w14:paraId="54ED0131" w14:textId="77777777" w:rsidR="00810274" w:rsidRDefault="00810274" w:rsidP="004C5C07">
            <w:pPr>
              <w:pStyle w:val="NormalWeb"/>
              <w:spacing w:before="0" w:beforeAutospacing="0"/>
              <w:rPr>
                <w:rFonts w:ascii="Arial" w:hAnsi="Arial" w:cs="Arial"/>
                <w:color w:val="000000"/>
              </w:rPr>
            </w:pPr>
          </w:p>
        </w:tc>
        <w:tc>
          <w:tcPr>
            <w:tcW w:w="1259" w:type="dxa"/>
          </w:tcPr>
          <w:p w14:paraId="2353954F" w14:textId="77777777" w:rsidR="00810274" w:rsidRDefault="00810274" w:rsidP="004C5C07">
            <w:pPr>
              <w:pStyle w:val="NormalWeb"/>
              <w:spacing w:before="0" w:beforeAutospacing="0"/>
              <w:rPr>
                <w:rFonts w:ascii="Arial" w:hAnsi="Arial" w:cs="Arial"/>
                <w:color w:val="000000"/>
              </w:rPr>
            </w:pPr>
          </w:p>
        </w:tc>
        <w:tc>
          <w:tcPr>
            <w:tcW w:w="2340" w:type="dxa"/>
          </w:tcPr>
          <w:p w14:paraId="5893CFBD" w14:textId="77777777" w:rsidR="00810274" w:rsidRDefault="00810274" w:rsidP="004C5C07">
            <w:pPr>
              <w:pStyle w:val="NormalWeb"/>
              <w:spacing w:before="0" w:beforeAutospacing="0"/>
              <w:rPr>
                <w:rFonts w:ascii="Arial" w:hAnsi="Arial" w:cs="Arial"/>
                <w:color w:val="000000"/>
              </w:rPr>
            </w:pPr>
          </w:p>
        </w:tc>
        <w:tc>
          <w:tcPr>
            <w:tcW w:w="1710" w:type="dxa"/>
          </w:tcPr>
          <w:p w14:paraId="39956FE9" w14:textId="77777777" w:rsidR="00810274" w:rsidRDefault="00810274" w:rsidP="004C5C07">
            <w:pPr>
              <w:pStyle w:val="NormalWeb"/>
              <w:spacing w:before="0" w:beforeAutospacing="0"/>
              <w:rPr>
                <w:rFonts w:ascii="Arial" w:hAnsi="Arial" w:cs="Arial"/>
                <w:color w:val="000000"/>
              </w:rPr>
            </w:pPr>
          </w:p>
        </w:tc>
        <w:tc>
          <w:tcPr>
            <w:tcW w:w="1708" w:type="dxa"/>
          </w:tcPr>
          <w:p w14:paraId="34F306DA" w14:textId="77777777" w:rsidR="00810274" w:rsidRDefault="00810274" w:rsidP="004C5C07">
            <w:pPr>
              <w:pStyle w:val="NormalWeb"/>
              <w:spacing w:before="0" w:beforeAutospacing="0"/>
              <w:rPr>
                <w:rFonts w:ascii="Arial" w:hAnsi="Arial" w:cs="Arial"/>
                <w:color w:val="000000"/>
              </w:rPr>
            </w:pPr>
          </w:p>
        </w:tc>
      </w:tr>
      <w:tr w:rsidR="00810274" w14:paraId="017B1AB0" w14:textId="77777777" w:rsidTr="0007535A">
        <w:tc>
          <w:tcPr>
            <w:tcW w:w="2065" w:type="dxa"/>
          </w:tcPr>
          <w:p w14:paraId="317CB582" w14:textId="77777777" w:rsidR="00810274" w:rsidRDefault="00810274" w:rsidP="004C5C07">
            <w:pPr>
              <w:pStyle w:val="NormalWeb"/>
              <w:spacing w:before="0" w:beforeAutospacing="0"/>
              <w:rPr>
                <w:rFonts w:ascii="Arial" w:hAnsi="Arial" w:cs="Arial"/>
                <w:color w:val="000000"/>
              </w:rPr>
            </w:pPr>
          </w:p>
        </w:tc>
        <w:tc>
          <w:tcPr>
            <w:tcW w:w="1709" w:type="dxa"/>
          </w:tcPr>
          <w:p w14:paraId="184C0403" w14:textId="77777777" w:rsidR="00810274" w:rsidRDefault="00810274" w:rsidP="004C5C07">
            <w:pPr>
              <w:pStyle w:val="NormalWeb"/>
              <w:spacing w:before="0" w:beforeAutospacing="0"/>
              <w:rPr>
                <w:rFonts w:ascii="Arial" w:hAnsi="Arial" w:cs="Arial"/>
                <w:color w:val="000000"/>
              </w:rPr>
            </w:pPr>
          </w:p>
        </w:tc>
        <w:tc>
          <w:tcPr>
            <w:tcW w:w="2159" w:type="dxa"/>
          </w:tcPr>
          <w:p w14:paraId="37429B04" w14:textId="77777777" w:rsidR="00810274" w:rsidRDefault="00810274" w:rsidP="004C5C07">
            <w:pPr>
              <w:pStyle w:val="NormalWeb"/>
              <w:spacing w:before="0" w:beforeAutospacing="0"/>
              <w:rPr>
                <w:rFonts w:ascii="Arial" w:hAnsi="Arial" w:cs="Arial"/>
                <w:color w:val="000000"/>
              </w:rPr>
            </w:pPr>
          </w:p>
        </w:tc>
        <w:tc>
          <w:tcPr>
            <w:tcW w:w="1259" w:type="dxa"/>
          </w:tcPr>
          <w:p w14:paraId="1141BD93" w14:textId="77777777" w:rsidR="00810274" w:rsidRDefault="00810274" w:rsidP="004C5C07">
            <w:pPr>
              <w:pStyle w:val="NormalWeb"/>
              <w:spacing w:before="0" w:beforeAutospacing="0"/>
              <w:rPr>
                <w:rFonts w:ascii="Arial" w:hAnsi="Arial" w:cs="Arial"/>
                <w:color w:val="000000"/>
              </w:rPr>
            </w:pPr>
          </w:p>
        </w:tc>
        <w:tc>
          <w:tcPr>
            <w:tcW w:w="2340" w:type="dxa"/>
          </w:tcPr>
          <w:p w14:paraId="22127111" w14:textId="77777777" w:rsidR="00810274" w:rsidRDefault="00810274" w:rsidP="004C5C07">
            <w:pPr>
              <w:pStyle w:val="NormalWeb"/>
              <w:spacing w:before="0" w:beforeAutospacing="0"/>
              <w:rPr>
                <w:rFonts w:ascii="Arial" w:hAnsi="Arial" w:cs="Arial"/>
                <w:color w:val="000000"/>
              </w:rPr>
            </w:pPr>
          </w:p>
        </w:tc>
        <w:tc>
          <w:tcPr>
            <w:tcW w:w="1710" w:type="dxa"/>
          </w:tcPr>
          <w:p w14:paraId="388869A6" w14:textId="77777777" w:rsidR="00810274" w:rsidRDefault="00810274" w:rsidP="004C5C07">
            <w:pPr>
              <w:pStyle w:val="NormalWeb"/>
              <w:spacing w:before="0" w:beforeAutospacing="0"/>
              <w:rPr>
                <w:rFonts w:ascii="Arial" w:hAnsi="Arial" w:cs="Arial"/>
                <w:color w:val="000000"/>
              </w:rPr>
            </w:pPr>
          </w:p>
        </w:tc>
        <w:tc>
          <w:tcPr>
            <w:tcW w:w="1708" w:type="dxa"/>
          </w:tcPr>
          <w:p w14:paraId="6449E24A" w14:textId="77777777" w:rsidR="00810274" w:rsidRDefault="00810274" w:rsidP="004C5C07">
            <w:pPr>
              <w:pStyle w:val="NormalWeb"/>
              <w:spacing w:before="0" w:beforeAutospacing="0"/>
              <w:rPr>
                <w:rFonts w:ascii="Arial" w:hAnsi="Arial" w:cs="Arial"/>
                <w:color w:val="000000"/>
              </w:rPr>
            </w:pPr>
          </w:p>
        </w:tc>
      </w:tr>
      <w:tr w:rsidR="00810274" w14:paraId="5932D808" w14:textId="77777777" w:rsidTr="0007535A">
        <w:tc>
          <w:tcPr>
            <w:tcW w:w="2065" w:type="dxa"/>
          </w:tcPr>
          <w:p w14:paraId="6ABB7155" w14:textId="77777777" w:rsidR="00810274" w:rsidRDefault="00810274" w:rsidP="004C5C07">
            <w:pPr>
              <w:pStyle w:val="NormalWeb"/>
              <w:spacing w:before="0" w:beforeAutospacing="0"/>
              <w:rPr>
                <w:rFonts w:ascii="Arial" w:hAnsi="Arial" w:cs="Arial"/>
                <w:color w:val="000000"/>
              </w:rPr>
            </w:pPr>
          </w:p>
        </w:tc>
        <w:tc>
          <w:tcPr>
            <w:tcW w:w="1709" w:type="dxa"/>
          </w:tcPr>
          <w:p w14:paraId="33F7A7D7" w14:textId="77777777" w:rsidR="00810274" w:rsidRDefault="00810274" w:rsidP="004C5C07">
            <w:pPr>
              <w:pStyle w:val="NormalWeb"/>
              <w:spacing w:before="0" w:beforeAutospacing="0"/>
              <w:rPr>
                <w:rFonts w:ascii="Arial" w:hAnsi="Arial" w:cs="Arial"/>
                <w:color w:val="000000"/>
              </w:rPr>
            </w:pPr>
          </w:p>
        </w:tc>
        <w:tc>
          <w:tcPr>
            <w:tcW w:w="2159" w:type="dxa"/>
          </w:tcPr>
          <w:p w14:paraId="3EEEBFDE" w14:textId="77777777" w:rsidR="00810274" w:rsidRDefault="00810274" w:rsidP="004C5C07">
            <w:pPr>
              <w:pStyle w:val="NormalWeb"/>
              <w:spacing w:before="0" w:beforeAutospacing="0"/>
              <w:rPr>
                <w:rFonts w:ascii="Arial" w:hAnsi="Arial" w:cs="Arial"/>
                <w:color w:val="000000"/>
              </w:rPr>
            </w:pPr>
          </w:p>
        </w:tc>
        <w:tc>
          <w:tcPr>
            <w:tcW w:w="1259" w:type="dxa"/>
          </w:tcPr>
          <w:p w14:paraId="68437C8A" w14:textId="77777777" w:rsidR="00810274" w:rsidRDefault="00810274" w:rsidP="004C5C07">
            <w:pPr>
              <w:pStyle w:val="NormalWeb"/>
              <w:spacing w:before="0" w:beforeAutospacing="0"/>
              <w:rPr>
                <w:rFonts w:ascii="Arial" w:hAnsi="Arial" w:cs="Arial"/>
                <w:color w:val="000000"/>
              </w:rPr>
            </w:pPr>
          </w:p>
        </w:tc>
        <w:tc>
          <w:tcPr>
            <w:tcW w:w="2340" w:type="dxa"/>
          </w:tcPr>
          <w:p w14:paraId="000DB29F" w14:textId="77777777" w:rsidR="00810274" w:rsidRDefault="00810274" w:rsidP="004C5C07">
            <w:pPr>
              <w:pStyle w:val="NormalWeb"/>
              <w:spacing w:before="0" w:beforeAutospacing="0"/>
              <w:rPr>
                <w:rFonts w:ascii="Arial" w:hAnsi="Arial" w:cs="Arial"/>
                <w:color w:val="000000"/>
              </w:rPr>
            </w:pPr>
          </w:p>
        </w:tc>
        <w:tc>
          <w:tcPr>
            <w:tcW w:w="1710" w:type="dxa"/>
          </w:tcPr>
          <w:p w14:paraId="288A343D" w14:textId="77777777" w:rsidR="00810274" w:rsidRDefault="00810274" w:rsidP="004C5C07">
            <w:pPr>
              <w:pStyle w:val="NormalWeb"/>
              <w:spacing w:before="0" w:beforeAutospacing="0"/>
              <w:rPr>
                <w:rFonts w:ascii="Arial" w:hAnsi="Arial" w:cs="Arial"/>
                <w:color w:val="000000"/>
              </w:rPr>
            </w:pPr>
          </w:p>
        </w:tc>
        <w:tc>
          <w:tcPr>
            <w:tcW w:w="1708" w:type="dxa"/>
          </w:tcPr>
          <w:p w14:paraId="5902BDA9" w14:textId="77777777" w:rsidR="00810274" w:rsidRDefault="00810274" w:rsidP="004C5C07">
            <w:pPr>
              <w:pStyle w:val="NormalWeb"/>
              <w:spacing w:before="0" w:beforeAutospacing="0"/>
              <w:rPr>
                <w:rFonts w:ascii="Arial" w:hAnsi="Arial" w:cs="Arial"/>
                <w:color w:val="000000"/>
              </w:rPr>
            </w:pPr>
          </w:p>
        </w:tc>
      </w:tr>
      <w:tr w:rsidR="00810274" w14:paraId="76A3FB82" w14:textId="77777777" w:rsidTr="0007535A">
        <w:tc>
          <w:tcPr>
            <w:tcW w:w="2065" w:type="dxa"/>
          </w:tcPr>
          <w:p w14:paraId="0E968A5E" w14:textId="77777777" w:rsidR="00810274" w:rsidRDefault="00810274" w:rsidP="004C5C07">
            <w:pPr>
              <w:pStyle w:val="NormalWeb"/>
              <w:spacing w:before="0" w:beforeAutospacing="0"/>
              <w:rPr>
                <w:rFonts w:ascii="Arial" w:hAnsi="Arial" w:cs="Arial"/>
                <w:color w:val="000000"/>
              </w:rPr>
            </w:pPr>
          </w:p>
        </w:tc>
        <w:tc>
          <w:tcPr>
            <w:tcW w:w="1709" w:type="dxa"/>
          </w:tcPr>
          <w:p w14:paraId="4046FB5C" w14:textId="77777777" w:rsidR="00810274" w:rsidRDefault="00810274" w:rsidP="004C5C07">
            <w:pPr>
              <w:pStyle w:val="NormalWeb"/>
              <w:spacing w:before="0" w:beforeAutospacing="0"/>
              <w:rPr>
                <w:rFonts w:ascii="Arial" w:hAnsi="Arial" w:cs="Arial"/>
                <w:color w:val="000000"/>
              </w:rPr>
            </w:pPr>
          </w:p>
        </w:tc>
        <w:tc>
          <w:tcPr>
            <w:tcW w:w="2159" w:type="dxa"/>
          </w:tcPr>
          <w:p w14:paraId="7E25CFA3" w14:textId="77777777" w:rsidR="00810274" w:rsidRDefault="00810274" w:rsidP="004C5C07">
            <w:pPr>
              <w:pStyle w:val="NormalWeb"/>
              <w:spacing w:before="0" w:beforeAutospacing="0"/>
              <w:rPr>
                <w:rFonts w:ascii="Arial" w:hAnsi="Arial" w:cs="Arial"/>
                <w:color w:val="000000"/>
              </w:rPr>
            </w:pPr>
          </w:p>
        </w:tc>
        <w:tc>
          <w:tcPr>
            <w:tcW w:w="1259" w:type="dxa"/>
          </w:tcPr>
          <w:p w14:paraId="0B9B8A8B" w14:textId="77777777" w:rsidR="00810274" w:rsidRDefault="00810274" w:rsidP="004C5C07">
            <w:pPr>
              <w:pStyle w:val="NormalWeb"/>
              <w:spacing w:before="0" w:beforeAutospacing="0"/>
              <w:rPr>
                <w:rFonts w:ascii="Arial" w:hAnsi="Arial" w:cs="Arial"/>
                <w:color w:val="000000"/>
              </w:rPr>
            </w:pPr>
          </w:p>
        </w:tc>
        <w:tc>
          <w:tcPr>
            <w:tcW w:w="2340" w:type="dxa"/>
          </w:tcPr>
          <w:p w14:paraId="691EA061" w14:textId="77777777" w:rsidR="00810274" w:rsidRDefault="00810274" w:rsidP="004C5C07">
            <w:pPr>
              <w:pStyle w:val="NormalWeb"/>
              <w:spacing w:before="0" w:beforeAutospacing="0"/>
              <w:rPr>
                <w:rFonts w:ascii="Arial" w:hAnsi="Arial" w:cs="Arial"/>
                <w:color w:val="000000"/>
              </w:rPr>
            </w:pPr>
          </w:p>
        </w:tc>
        <w:tc>
          <w:tcPr>
            <w:tcW w:w="1710" w:type="dxa"/>
          </w:tcPr>
          <w:p w14:paraId="56FB97AE" w14:textId="77777777" w:rsidR="00810274" w:rsidRDefault="00810274" w:rsidP="004C5C07">
            <w:pPr>
              <w:pStyle w:val="NormalWeb"/>
              <w:spacing w:before="0" w:beforeAutospacing="0"/>
              <w:rPr>
                <w:rFonts w:ascii="Arial" w:hAnsi="Arial" w:cs="Arial"/>
                <w:color w:val="000000"/>
              </w:rPr>
            </w:pPr>
          </w:p>
        </w:tc>
        <w:tc>
          <w:tcPr>
            <w:tcW w:w="1708" w:type="dxa"/>
          </w:tcPr>
          <w:p w14:paraId="0CF6E460" w14:textId="77777777" w:rsidR="00810274" w:rsidRDefault="00810274" w:rsidP="004C5C07">
            <w:pPr>
              <w:pStyle w:val="NormalWeb"/>
              <w:spacing w:before="0" w:beforeAutospacing="0"/>
              <w:rPr>
                <w:rFonts w:ascii="Arial" w:hAnsi="Arial" w:cs="Arial"/>
                <w:color w:val="000000"/>
              </w:rPr>
            </w:pPr>
          </w:p>
        </w:tc>
      </w:tr>
    </w:tbl>
    <w:p w14:paraId="703853FA" w14:textId="4A737713" w:rsidR="00A55311" w:rsidRDefault="00A55311">
      <w:r>
        <w:br w:type="page"/>
      </w:r>
    </w:p>
    <w:p w14:paraId="4AABEA25" w14:textId="3301F8BD" w:rsidR="002C3089" w:rsidRPr="004405DA" w:rsidRDefault="00DE6926" w:rsidP="004405DA">
      <w:pPr>
        <w:jc w:val="center"/>
        <w:rPr>
          <w:b/>
          <w:bCs/>
          <w:sz w:val="28"/>
          <w:szCs w:val="28"/>
        </w:rPr>
      </w:pPr>
      <w:r w:rsidRPr="004405DA">
        <w:rPr>
          <w:b/>
          <w:bCs/>
          <w:sz w:val="28"/>
          <w:szCs w:val="28"/>
        </w:rPr>
        <w:lastRenderedPageBreak/>
        <w:t>Track your goal progress</w:t>
      </w:r>
    </w:p>
    <w:p w14:paraId="6DB02ADF" w14:textId="125ED604" w:rsidR="00DE6926" w:rsidRDefault="00DE6926">
      <w:pPr>
        <w:rPr>
          <w:b/>
          <w:bCs/>
        </w:rPr>
      </w:pPr>
      <w:r>
        <w:rPr>
          <w:b/>
          <w:bCs/>
        </w:rPr>
        <w:t xml:space="preserve">What are the action steps you need to take to </w:t>
      </w:r>
      <w:r w:rsidRPr="00DE6926">
        <w:rPr>
          <w:b/>
          <w:bCs/>
        </w:rPr>
        <w:t>achieve</w:t>
      </w:r>
      <w:r>
        <w:rPr>
          <w:b/>
          <w:bCs/>
        </w:rPr>
        <w:t xml:space="preserve"> this goal?  Order these by priority or by their due date.</w:t>
      </w:r>
    </w:p>
    <w:p w14:paraId="5B451D36" w14:textId="46749AD6" w:rsidR="00DE6926" w:rsidRDefault="00DE6926" w:rsidP="00DE6926">
      <w:pPr>
        <w:pStyle w:val="ListParagraph"/>
        <w:numPr>
          <w:ilvl w:val="0"/>
          <w:numId w:val="1"/>
        </w:numPr>
        <w:rPr>
          <w:b/>
          <w:bCs/>
        </w:rPr>
      </w:pPr>
      <w:r>
        <w:rPr>
          <w:b/>
          <w:bCs/>
        </w:rPr>
        <w:t>Action:</w:t>
      </w:r>
    </w:p>
    <w:p w14:paraId="0264E29B" w14:textId="77777777" w:rsidR="00DE6926" w:rsidRDefault="00DE6926" w:rsidP="00DE6926">
      <w:pPr>
        <w:pStyle w:val="ListParagraph"/>
        <w:rPr>
          <w:b/>
          <w:bCs/>
        </w:rPr>
      </w:pPr>
    </w:p>
    <w:p w14:paraId="19837821" w14:textId="39156983" w:rsidR="00DE6926" w:rsidRPr="00DE6926" w:rsidRDefault="00DE6926" w:rsidP="008F50F4">
      <w:pPr>
        <w:pStyle w:val="ListParagraph"/>
        <w:numPr>
          <w:ilvl w:val="0"/>
          <w:numId w:val="1"/>
        </w:numPr>
        <w:spacing w:after="0"/>
        <w:rPr>
          <w:b/>
          <w:bCs/>
        </w:rPr>
      </w:pPr>
      <w:r w:rsidRPr="00DE6926">
        <w:rPr>
          <w:b/>
          <w:bCs/>
        </w:rPr>
        <w:t>Action:</w:t>
      </w:r>
    </w:p>
    <w:p w14:paraId="40E7D92D" w14:textId="77777777" w:rsidR="00DE6926" w:rsidRPr="00DE6926" w:rsidRDefault="00DE6926" w:rsidP="00DE6926">
      <w:pPr>
        <w:pStyle w:val="ListParagraph"/>
        <w:spacing w:after="0"/>
        <w:rPr>
          <w:b/>
          <w:bCs/>
        </w:rPr>
      </w:pPr>
    </w:p>
    <w:p w14:paraId="60F022D8" w14:textId="057D98CA" w:rsidR="00DE6926" w:rsidRDefault="00DE6926" w:rsidP="00DE6926">
      <w:pPr>
        <w:pStyle w:val="ListParagraph"/>
        <w:numPr>
          <w:ilvl w:val="0"/>
          <w:numId w:val="1"/>
        </w:numPr>
        <w:rPr>
          <w:b/>
          <w:bCs/>
        </w:rPr>
      </w:pPr>
      <w:r>
        <w:rPr>
          <w:b/>
          <w:bCs/>
        </w:rPr>
        <w:t>Action:</w:t>
      </w:r>
    </w:p>
    <w:p w14:paraId="4CEC8865" w14:textId="77777777" w:rsidR="00DE6926" w:rsidRPr="00DE6926" w:rsidRDefault="00DE6926" w:rsidP="00DE6926">
      <w:pPr>
        <w:pStyle w:val="ListParagraph"/>
        <w:rPr>
          <w:b/>
          <w:bCs/>
        </w:rPr>
      </w:pPr>
    </w:p>
    <w:p w14:paraId="3E5B3AD3" w14:textId="24EDF7BA" w:rsidR="00DE6926" w:rsidRDefault="00DE6926" w:rsidP="00DE6926">
      <w:pPr>
        <w:rPr>
          <w:b/>
          <w:bCs/>
        </w:rPr>
      </w:pPr>
      <w:r>
        <w:rPr>
          <w:b/>
          <w:bCs/>
        </w:rPr>
        <w:t xml:space="preserve">Am </w:t>
      </w:r>
      <w:r w:rsidRPr="00DE6926">
        <w:rPr>
          <w:b/>
          <w:bCs/>
        </w:rPr>
        <w:t>I</w:t>
      </w:r>
      <w:r>
        <w:rPr>
          <w:b/>
          <w:bCs/>
        </w:rPr>
        <w:t xml:space="preserve"> on track to achieve this goal?  What obstacles have come up and what support do you need?</w:t>
      </w:r>
    </w:p>
    <w:p w14:paraId="38BAFBB8" w14:textId="13E5BF2D" w:rsidR="00185D63" w:rsidRPr="00185D63" w:rsidRDefault="00DE6926" w:rsidP="00185D63">
      <w:pPr>
        <w:pStyle w:val="ListParagraph"/>
        <w:numPr>
          <w:ilvl w:val="0"/>
          <w:numId w:val="2"/>
        </w:numPr>
        <w:rPr>
          <w:b/>
          <w:bCs/>
        </w:rPr>
      </w:pPr>
      <w:r>
        <w:rPr>
          <w:b/>
          <w:bCs/>
        </w:rPr>
        <w:t>Obstacle:</w:t>
      </w:r>
    </w:p>
    <w:p w14:paraId="69454F7B" w14:textId="6FE3D45F" w:rsidR="00DE6926" w:rsidRDefault="00DE6926" w:rsidP="00DE6926">
      <w:pPr>
        <w:pStyle w:val="ListParagraph"/>
        <w:numPr>
          <w:ilvl w:val="0"/>
          <w:numId w:val="2"/>
        </w:numPr>
        <w:rPr>
          <w:b/>
          <w:bCs/>
        </w:rPr>
      </w:pPr>
      <w:r>
        <w:rPr>
          <w:b/>
          <w:bCs/>
        </w:rPr>
        <w:t>Support</w:t>
      </w:r>
      <w:r w:rsidR="00185D63">
        <w:rPr>
          <w:b/>
          <w:bCs/>
        </w:rPr>
        <w:t>:</w:t>
      </w:r>
    </w:p>
    <w:p w14:paraId="766AB779" w14:textId="77777777" w:rsidR="007A5B23" w:rsidRDefault="007A5B23" w:rsidP="007A5B23">
      <w:pPr>
        <w:pStyle w:val="ListParagraph"/>
        <w:rPr>
          <w:b/>
          <w:bCs/>
        </w:rPr>
      </w:pPr>
    </w:p>
    <w:p w14:paraId="7561774B" w14:textId="77777777" w:rsidR="007A5B23" w:rsidRDefault="007A5B23" w:rsidP="007A5B23">
      <w:pPr>
        <w:pStyle w:val="ListParagraph"/>
        <w:numPr>
          <w:ilvl w:val="0"/>
          <w:numId w:val="2"/>
        </w:numPr>
        <w:rPr>
          <w:b/>
          <w:bCs/>
        </w:rPr>
      </w:pPr>
      <w:r>
        <w:rPr>
          <w:b/>
          <w:bCs/>
        </w:rPr>
        <w:t>Obstacle:</w:t>
      </w:r>
    </w:p>
    <w:p w14:paraId="372A7CF2" w14:textId="1257351A" w:rsidR="007A5B23" w:rsidRDefault="007A5B23" w:rsidP="007A5B23">
      <w:pPr>
        <w:pStyle w:val="ListParagraph"/>
        <w:numPr>
          <w:ilvl w:val="0"/>
          <w:numId w:val="2"/>
        </w:numPr>
        <w:rPr>
          <w:b/>
          <w:bCs/>
        </w:rPr>
      </w:pPr>
      <w:r>
        <w:rPr>
          <w:b/>
          <w:bCs/>
        </w:rPr>
        <w:t>Support</w:t>
      </w:r>
      <w:r w:rsidR="00185D63">
        <w:rPr>
          <w:b/>
          <w:bCs/>
        </w:rPr>
        <w:t>:</w:t>
      </w:r>
    </w:p>
    <w:p w14:paraId="615B73BE" w14:textId="0C7424F5" w:rsidR="007A5B23" w:rsidRDefault="007A5B23" w:rsidP="007A5B23">
      <w:pPr>
        <w:pStyle w:val="ListParagraph"/>
        <w:rPr>
          <w:b/>
          <w:bCs/>
        </w:rPr>
      </w:pPr>
    </w:p>
    <w:p w14:paraId="31AD3C36" w14:textId="77777777" w:rsidR="007A5B23" w:rsidRDefault="007A5B23" w:rsidP="007A5B23">
      <w:pPr>
        <w:pStyle w:val="ListParagraph"/>
        <w:numPr>
          <w:ilvl w:val="0"/>
          <w:numId w:val="2"/>
        </w:numPr>
        <w:rPr>
          <w:b/>
          <w:bCs/>
        </w:rPr>
      </w:pPr>
      <w:r>
        <w:rPr>
          <w:b/>
          <w:bCs/>
        </w:rPr>
        <w:t>Obstacle:</w:t>
      </w:r>
    </w:p>
    <w:p w14:paraId="5DEBC2ED" w14:textId="369CF233" w:rsidR="007A5B23" w:rsidRDefault="007A5B23" w:rsidP="007A5B23">
      <w:pPr>
        <w:pStyle w:val="ListParagraph"/>
        <w:numPr>
          <w:ilvl w:val="0"/>
          <w:numId w:val="2"/>
        </w:numPr>
        <w:rPr>
          <w:b/>
          <w:bCs/>
        </w:rPr>
      </w:pPr>
      <w:r>
        <w:rPr>
          <w:b/>
          <w:bCs/>
        </w:rPr>
        <w:t>Support</w:t>
      </w:r>
      <w:r w:rsidR="00185D63">
        <w:rPr>
          <w:b/>
          <w:bCs/>
        </w:rPr>
        <w:t>:</w:t>
      </w:r>
    </w:p>
    <w:p w14:paraId="5EBA71D1" w14:textId="38A1D9BC" w:rsidR="007A5B23" w:rsidRDefault="007A5B23" w:rsidP="007A5B23">
      <w:pPr>
        <w:pStyle w:val="ListParagraph"/>
        <w:rPr>
          <w:b/>
          <w:bCs/>
        </w:rPr>
      </w:pPr>
    </w:p>
    <w:p w14:paraId="342AE0C2" w14:textId="0E135E27" w:rsidR="007A5B23" w:rsidRDefault="007A5B23" w:rsidP="007A5B23">
      <w:pPr>
        <w:pStyle w:val="ListParagraph"/>
        <w:ind w:left="0"/>
        <w:rPr>
          <w:b/>
          <w:bCs/>
        </w:rPr>
      </w:pPr>
      <w:r>
        <w:rPr>
          <w:b/>
          <w:bCs/>
        </w:rPr>
        <w:t>Milestones achieved.  down</w:t>
      </w:r>
      <w:r w:rsidRPr="007A5B23">
        <w:t xml:space="preserve"> </w:t>
      </w:r>
      <w:r w:rsidRPr="007A5B23">
        <w:rPr>
          <w:b/>
          <w:bCs/>
        </w:rPr>
        <w:t>Note</w:t>
      </w:r>
      <w:r>
        <w:rPr>
          <w:b/>
          <w:bCs/>
        </w:rPr>
        <w:t xml:space="preserve"> every time you hit one of your measurable milestones along the way.</w:t>
      </w:r>
    </w:p>
    <w:p w14:paraId="180FB099" w14:textId="2CF69A6D" w:rsidR="007A5B23" w:rsidRDefault="007A5B23" w:rsidP="007A5B23">
      <w:pPr>
        <w:pStyle w:val="ListParagraph"/>
        <w:ind w:left="0"/>
        <w:rPr>
          <w:b/>
          <w:bCs/>
        </w:rPr>
      </w:pPr>
    </w:p>
    <w:p w14:paraId="2D9A2221" w14:textId="48368F0C" w:rsidR="007A5B23" w:rsidRDefault="007A5B23" w:rsidP="007A5B23">
      <w:pPr>
        <w:pStyle w:val="ListParagraph"/>
        <w:numPr>
          <w:ilvl w:val="0"/>
          <w:numId w:val="2"/>
        </w:numPr>
        <w:spacing w:after="0"/>
        <w:rPr>
          <w:b/>
          <w:bCs/>
        </w:rPr>
      </w:pPr>
      <w:r>
        <w:rPr>
          <w:b/>
          <w:bCs/>
        </w:rPr>
        <w:t>Milestone 1:</w:t>
      </w:r>
    </w:p>
    <w:p w14:paraId="701AA69C" w14:textId="77777777" w:rsidR="007A5B23" w:rsidRPr="007A5B23" w:rsidRDefault="007A5B23" w:rsidP="007A5B23">
      <w:pPr>
        <w:pStyle w:val="ListParagraph"/>
        <w:spacing w:after="0"/>
        <w:rPr>
          <w:b/>
          <w:bCs/>
        </w:rPr>
      </w:pPr>
    </w:p>
    <w:p w14:paraId="651A876B" w14:textId="6B94BE8A" w:rsidR="007A5B23" w:rsidRDefault="007A5B23" w:rsidP="007A5B23">
      <w:pPr>
        <w:pStyle w:val="ListParagraph"/>
        <w:numPr>
          <w:ilvl w:val="0"/>
          <w:numId w:val="2"/>
        </w:numPr>
        <w:spacing w:after="0"/>
        <w:rPr>
          <w:b/>
          <w:bCs/>
        </w:rPr>
      </w:pPr>
      <w:r w:rsidRPr="007A5B23">
        <w:rPr>
          <w:b/>
          <w:bCs/>
        </w:rPr>
        <w:t>Milestone 2:</w:t>
      </w:r>
    </w:p>
    <w:p w14:paraId="445E95FD" w14:textId="77777777" w:rsidR="007A5B23" w:rsidRPr="007A5B23" w:rsidRDefault="007A5B23" w:rsidP="007A5B23">
      <w:pPr>
        <w:spacing w:after="0"/>
        <w:rPr>
          <w:b/>
          <w:bCs/>
        </w:rPr>
      </w:pPr>
    </w:p>
    <w:p w14:paraId="61B6E2AC" w14:textId="6D31C7C3" w:rsidR="007A5B23" w:rsidRDefault="007A5B23" w:rsidP="007A5B23">
      <w:pPr>
        <w:pStyle w:val="ListParagraph"/>
        <w:numPr>
          <w:ilvl w:val="0"/>
          <w:numId w:val="2"/>
        </w:numPr>
        <w:spacing w:after="0"/>
        <w:rPr>
          <w:b/>
          <w:bCs/>
        </w:rPr>
      </w:pPr>
      <w:r>
        <w:rPr>
          <w:b/>
          <w:bCs/>
        </w:rPr>
        <w:t>Milestone 3:</w:t>
      </w:r>
    </w:p>
    <w:p w14:paraId="3082A6D9" w14:textId="77777777" w:rsidR="007A5B23" w:rsidRPr="007A5B23" w:rsidRDefault="007A5B23" w:rsidP="007A5B23">
      <w:pPr>
        <w:pStyle w:val="ListParagraph"/>
        <w:rPr>
          <w:b/>
          <w:bCs/>
        </w:rPr>
      </w:pPr>
    </w:p>
    <w:p w14:paraId="0B3B8402" w14:textId="595DF9E1" w:rsidR="007A5B23" w:rsidRPr="007A5B23" w:rsidRDefault="007A5B23" w:rsidP="00185D63">
      <w:pPr>
        <w:spacing w:after="0"/>
        <w:rPr>
          <w:b/>
          <w:bCs/>
        </w:rPr>
      </w:pPr>
      <w:r>
        <w:rPr>
          <w:b/>
          <w:bCs/>
        </w:rPr>
        <w:t>Target date.  Have you achieved your goal?</w:t>
      </w:r>
    </w:p>
    <w:p w14:paraId="336CE2A8" w14:textId="77777777" w:rsidR="00DE6926" w:rsidRPr="00DE6926" w:rsidRDefault="00DE6926" w:rsidP="007A5B23">
      <w:pPr>
        <w:ind w:left="360"/>
        <w:rPr>
          <w:b/>
          <w:bCs/>
        </w:rPr>
      </w:pPr>
    </w:p>
    <w:sectPr w:rsidR="00DE6926" w:rsidRPr="00DE6926" w:rsidSect="00DE692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3A1B2" w14:textId="77777777" w:rsidR="009E4BE8" w:rsidRDefault="009E4BE8" w:rsidP="00D858A8">
      <w:pPr>
        <w:spacing w:after="0" w:line="240" w:lineRule="auto"/>
      </w:pPr>
      <w:r>
        <w:separator/>
      </w:r>
    </w:p>
  </w:endnote>
  <w:endnote w:type="continuationSeparator" w:id="0">
    <w:p w14:paraId="23606F24" w14:textId="77777777" w:rsidR="009E4BE8" w:rsidRDefault="009E4BE8" w:rsidP="00D8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AFFBC" w14:textId="77777777" w:rsidR="009E4BE8" w:rsidRDefault="009E4BE8" w:rsidP="00D858A8">
      <w:pPr>
        <w:spacing w:after="0" w:line="240" w:lineRule="auto"/>
      </w:pPr>
      <w:r>
        <w:separator/>
      </w:r>
    </w:p>
  </w:footnote>
  <w:footnote w:type="continuationSeparator" w:id="0">
    <w:p w14:paraId="6CE1767A" w14:textId="77777777" w:rsidR="009E4BE8" w:rsidRDefault="009E4BE8" w:rsidP="00D85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0CA"/>
    <w:multiLevelType w:val="hybridMultilevel"/>
    <w:tmpl w:val="BBEC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1737F1"/>
    <w:multiLevelType w:val="hybridMultilevel"/>
    <w:tmpl w:val="AFCC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282058"/>
    <w:multiLevelType w:val="hybridMultilevel"/>
    <w:tmpl w:val="FD429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889385">
    <w:abstractNumId w:val="0"/>
  </w:num>
  <w:num w:numId="2" w16cid:durableId="671644260">
    <w:abstractNumId w:val="2"/>
  </w:num>
  <w:num w:numId="3" w16cid:durableId="196307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880"/>
    <w:rsid w:val="0007535A"/>
    <w:rsid w:val="001404AF"/>
    <w:rsid w:val="00143F19"/>
    <w:rsid w:val="00185D63"/>
    <w:rsid w:val="002723EB"/>
    <w:rsid w:val="002C3089"/>
    <w:rsid w:val="00380BAE"/>
    <w:rsid w:val="003D6880"/>
    <w:rsid w:val="003F0E2A"/>
    <w:rsid w:val="004405DA"/>
    <w:rsid w:val="004C1A25"/>
    <w:rsid w:val="004E05C3"/>
    <w:rsid w:val="005C7C83"/>
    <w:rsid w:val="00680539"/>
    <w:rsid w:val="006F0013"/>
    <w:rsid w:val="00790BE1"/>
    <w:rsid w:val="007A5B23"/>
    <w:rsid w:val="00810274"/>
    <w:rsid w:val="008C2A7E"/>
    <w:rsid w:val="009E4BE8"/>
    <w:rsid w:val="00A55311"/>
    <w:rsid w:val="00B64993"/>
    <w:rsid w:val="00D135E6"/>
    <w:rsid w:val="00D377FC"/>
    <w:rsid w:val="00D858A8"/>
    <w:rsid w:val="00DE6926"/>
    <w:rsid w:val="00E947EE"/>
    <w:rsid w:val="00F10765"/>
    <w:rsid w:val="00F7135B"/>
    <w:rsid w:val="00F9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AABB"/>
  <w15:chartTrackingRefBased/>
  <w15:docId w15:val="{EFC458C3-267F-46C2-B4D0-3F8DDD59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27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68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D6880"/>
    <w:rPr>
      <w:color w:val="0000FF"/>
      <w:u w:val="single"/>
    </w:rPr>
  </w:style>
  <w:style w:type="character" w:styleId="Strong">
    <w:name w:val="Strong"/>
    <w:basedOn w:val="DefaultParagraphFont"/>
    <w:uiPriority w:val="22"/>
    <w:qFormat/>
    <w:rsid w:val="003D6880"/>
    <w:rPr>
      <w:b/>
      <w:bCs/>
    </w:rPr>
  </w:style>
  <w:style w:type="table" w:styleId="TableGrid">
    <w:name w:val="Table Grid"/>
    <w:basedOn w:val="TableNormal"/>
    <w:uiPriority w:val="39"/>
    <w:rsid w:val="003D68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5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8A8"/>
  </w:style>
  <w:style w:type="paragraph" w:styleId="Footer">
    <w:name w:val="footer"/>
    <w:basedOn w:val="Normal"/>
    <w:link w:val="FooterChar"/>
    <w:uiPriority w:val="99"/>
    <w:unhideWhenUsed/>
    <w:rsid w:val="00D85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8A8"/>
  </w:style>
  <w:style w:type="paragraph" w:styleId="ListParagraph">
    <w:name w:val="List Paragraph"/>
    <w:basedOn w:val="Normal"/>
    <w:uiPriority w:val="34"/>
    <w:qFormat/>
    <w:rsid w:val="00DE6926"/>
    <w:pPr>
      <w:ind w:left="720"/>
      <w:contextualSpacing/>
    </w:pPr>
  </w:style>
  <w:style w:type="paragraph" w:styleId="Revision">
    <w:name w:val="Revision"/>
    <w:hidden/>
    <w:uiPriority w:val="99"/>
    <w:semiHidden/>
    <w:rsid w:val="00680539"/>
    <w:pPr>
      <w:spacing w:after="0" w:line="240"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727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F62CDF964C4F41A308F155C4739BD6" ma:contentTypeVersion="13" ma:contentTypeDescription="Create a new document." ma:contentTypeScope="" ma:versionID="08bb191d6ef1777f26b96449dbc7df50">
  <xsd:schema xmlns:xsd="http://www.w3.org/2001/XMLSchema" xmlns:xs="http://www.w3.org/2001/XMLSchema" xmlns:p="http://schemas.microsoft.com/office/2006/metadata/properties" xmlns:ns2="5bb53185-aa1d-4df4-b64a-0558dc219dbb" xmlns:ns3="294065dd-5c79-4f27-8c15-9740319be69e" targetNamespace="http://schemas.microsoft.com/office/2006/metadata/properties" ma:root="true" ma:fieldsID="f3de252eaafaec9026569272b1a43515" ns2:_="" ns3:_="">
    <xsd:import namespace="5bb53185-aa1d-4df4-b64a-0558dc219dbb"/>
    <xsd:import namespace="294065dd-5c79-4f27-8c15-9740319be6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b53185-aa1d-4df4-b64a-0558dc219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4065dd-5c79-4f27-8c15-9740319be69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388DCE-5CEC-47DC-B662-30E8559B9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9363BD-EC26-4D03-95A1-26CCA89A971E}">
  <ds:schemaRefs>
    <ds:schemaRef ds:uri="http://schemas.microsoft.com/sharepoint/v3/contenttype/forms"/>
  </ds:schemaRefs>
</ds:datastoreItem>
</file>

<file path=customXml/itemProps3.xml><?xml version="1.0" encoding="utf-8"?>
<ds:datastoreItem xmlns:ds="http://schemas.openxmlformats.org/officeDocument/2006/customXml" ds:itemID="{F5546EC9-5AA6-4FE7-9A6C-EBF5400C0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b53185-aa1d-4df4-b64a-0558dc219dbb"/>
    <ds:schemaRef ds:uri="294065dd-5c79-4f27-8c15-9740319be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Blackstone</dc:creator>
  <cp:keywords/>
  <dc:description/>
  <cp:lastModifiedBy>Jennifer Yeh</cp:lastModifiedBy>
  <cp:revision>5</cp:revision>
  <dcterms:created xsi:type="dcterms:W3CDTF">2022-05-26T19:38:00Z</dcterms:created>
  <dcterms:modified xsi:type="dcterms:W3CDTF">2022-06-09T00:45:00Z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0x01010080F62CDF964C4F41A308F155C4739BD6</vt:lpwstr>
  </property>
</Properties>
</file>